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1B9B" w:rsidRPr="00C846A4" w:rsidRDefault="00401B9B" w:rsidP="00401B9B">
      <w:pPr>
        <w:pStyle w:val="NormalWeb"/>
        <w:spacing w:before="0" w:beforeAutospacing="0" w:after="0" w:afterAutospacing="0"/>
        <w:jc w:val="center"/>
        <w:rPr>
          <w:rFonts w:ascii="Cambria" w:hAnsi="Cambria" w:cs="Arial"/>
          <w:color w:val="404040" w:themeColor="text1" w:themeTint="BF"/>
          <w:sz w:val="22"/>
          <w:szCs w:val="22"/>
        </w:rPr>
      </w:pPr>
      <w:r>
        <w:rPr>
          <w:rFonts w:ascii="Cambria" w:hAnsi="Cambria" w:cs="Arial"/>
          <w:color w:val="404040" w:themeColor="text1" w:themeTint="BF"/>
          <w:sz w:val="22"/>
          <w:szCs w:val="22"/>
        </w:rPr>
        <w:t>30 March, 2023</w:t>
      </w:r>
    </w:p>
    <w:p w:rsidR="00401B9B" w:rsidRDefault="00401B9B" w:rsidP="00401B9B">
      <w:pPr>
        <w:pStyle w:val="NormalWeb"/>
        <w:spacing w:before="0" w:beforeAutospacing="0" w:after="0" w:afterAutospacing="0"/>
        <w:jc w:val="center"/>
        <w:rPr>
          <w:rFonts w:ascii="Cambria" w:hAnsi="Cambria" w:cs="Arial"/>
          <w:color w:val="404040" w:themeColor="text1" w:themeTint="BF"/>
          <w:sz w:val="22"/>
          <w:szCs w:val="22"/>
        </w:rPr>
      </w:pPr>
      <w:r w:rsidRPr="00C846A4">
        <w:rPr>
          <w:rFonts w:ascii="Cambria" w:hAnsi="Cambria" w:cs="Arial"/>
          <w:b/>
          <w:bCs/>
          <w:color w:val="404040" w:themeColor="text1" w:themeTint="BF"/>
          <w:sz w:val="22"/>
          <w:szCs w:val="22"/>
        </w:rPr>
        <w:t xml:space="preserve">CONTACT: </w:t>
      </w:r>
      <w:r w:rsidRPr="00C846A4">
        <w:rPr>
          <w:rFonts w:ascii="Cambria" w:hAnsi="Cambria" w:cs="Arial"/>
          <w:b/>
          <w:bCs/>
          <w:color w:val="404040" w:themeColor="text1" w:themeTint="BF"/>
          <w:sz w:val="22"/>
          <w:szCs w:val="22"/>
        </w:rPr>
        <w:br/>
      </w:r>
      <w:r w:rsidRPr="00C846A4">
        <w:rPr>
          <w:rFonts w:ascii="Cambria" w:hAnsi="Cambria"/>
          <w:sz w:val="22"/>
          <w:szCs w:val="22"/>
        </w:rPr>
        <w:t>stellajonesgallery@gmail.com</w:t>
      </w:r>
      <w:r w:rsidRPr="00C846A4">
        <w:rPr>
          <w:rFonts w:ascii="Cambria" w:hAnsi="Cambria" w:cs="Arial"/>
          <w:color w:val="404040" w:themeColor="text1" w:themeTint="BF"/>
          <w:sz w:val="22"/>
          <w:szCs w:val="22"/>
        </w:rPr>
        <w:t xml:space="preserve"> | 504-568-9050</w:t>
      </w:r>
    </w:p>
    <w:p w:rsidR="0060419A" w:rsidRPr="00C846A4" w:rsidRDefault="0060419A" w:rsidP="00401B9B">
      <w:pPr>
        <w:pStyle w:val="NormalWeb"/>
        <w:spacing w:before="0" w:beforeAutospacing="0" w:after="0" w:afterAutospacing="0"/>
        <w:jc w:val="center"/>
        <w:rPr>
          <w:rFonts w:ascii="Cambria" w:hAnsi="Cambria" w:cs="Arial"/>
          <w:color w:val="404040" w:themeColor="text1" w:themeTint="BF"/>
          <w:sz w:val="22"/>
          <w:szCs w:val="22"/>
        </w:rPr>
      </w:pPr>
    </w:p>
    <w:p w:rsidR="0060419A" w:rsidRPr="0060419A" w:rsidRDefault="00401B9B" w:rsidP="0060419A">
      <w:pPr>
        <w:spacing w:after="0" w:line="240" w:lineRule="auto"/>
        <w:jc w:val="center"/>
        <w:rPr>
          <w:rFonts w:eastAsia="Times New Roman" w:cstheme="minorHAnsi"/>
          <w:bCs/>
          <w:i/>
          <w:iCs/>
          <w:sz w:val="24"/>
          <w:szCs w:val="24"/>
        </w:rPr>
      </w:pPr>
      <w:r w:rsidRPr="0060419A">
        <w:rPr>
          <w:rFonts w:cstheme="minorHAnsi"/>
          <w:bCs/>
          <w:i/>
        </w:rPr>
        <w:t>“</w:t>
      </w:r>
      <w:r w:rsidRPr="0060419A">
        <w:rPr>
          <w:rFonts w:eastAsia="Times New Roman" w:cstheme="minorHAnsi"/>
          <w:bCs/>
          <w:i/>
          <w:iCs/>
          <w:sz w:val="24"/>
          <w:szCs w:val="24"/>
        </w:rPr>
        <w:t>Reflections</w:t>
      </w:r>
      <w:r w:rsidR="0060419A" w:rsidRPr="0060419A">
        <w:rPr>
          <w:rFonts w:eastAsia="Times New Roman" w:cstheme="minorHAnsi"/>
          <w:bCs/>
          <w:i/>
          <w:iCs/>
          <w:sz w:val="24"/>
          <w:szCs w:val="24"/>
        </w:rPr>
        <w:t>:</w:t>
      </w:r>
    </w:p>
    <w:p w:rsidR="00401B9B" w:rsidRDefault="0060419A" w:rsidP="0060419A">
      <w:pPr>
        <w:spacing w:after="0" w:line="240" w:lineRule="auto"/>
        <w:jc w:val="center"/>
        <w:rPr>
          <w:rFonts w:eastAsia="Times New Roman" w:cstheme="minorHAnsi"/>
          <w:i/>
          <w:iCs/>
          <w:sz w:val="24"/>
          <w:szCs w:val="24"/>
        </w:rPr>
      </w:pPr>
      <w:r w:rsidRPr="0060419A">
        <w:rPr>
          <w:rFonts w:cstheme="minorHAnsi"/>
          <w:i/>
          <w:iCs/>
          <w:color w:val="2D2F2D"/>
          <w:sz w:val="24"/>
          <w:szCs w:val="24"/>
          <w:shd w:val="clear" w:color="auto" w:fill="FFFFFF"/>
        </w:rPr>
        <w:t>Black life through differing lenses</w:t>
      </w:r>
      <w:r w:rsidR="00401B9B" w:rsidRPr="0060419A">
        <w:rPr>
          <w:rFonts w:eastAsia="Times New Roman" w:cstheme="minorHAnsi"/>
          <w:i/>
          <w:iCs/>
          <w:sz w:val="24"/>
          <w:szCs w:val="24"/>
        </w:rPr>
        <w:t>”</w:t>
      </w:r>
    </w:p>
    <w:p w:rsidR="0060419A" w:rsidRPr="0060419A" w:rsidRDefault="0060419A" w:rsidP="0060419A">
      <w:pPr>
        <w:spacing w:after="0" w:line="240" w:lineRule="auto"/>
        <w:jc w:val="center"/>
        <w:rPr>
          <w:rFonts w:eastAsia="Times New Roman" w:cstheme="minorHAnsi"/>
          <w:sz w:val="28"/>
          <w:szCs w:val="28"/>
        </w:rPr>
      </w:pPr>
    </w:p>
    <w:p w:rsidR="00401B9B" w:rsidRDefault="00401B9B" w:rsidP="00401B9B">
      <w:pPr>
        <w:pStyle w:val="NormalWeb"/>
        <w:spacing w:before="0" w:beforeAutospacing="0" w:after="0" w:afterAutospacing="0"/>
        <w:jc w:val="center"/>
        <w:rPr>
          <w:rFonts w:ascii="Cambria" w:hAnsi="Cambria" w:cs="Arial"/>
          <w:b/>
          <w:color w:val="404040" w:themeColor="text1" w:themeTint="BF"/>
          <w:sz w:val="22"/>
          <w:szCs w:val="22"/>
        </w:rPr>
      </w:pPr>
      <w:r>
        <w:rPr>
          <w:rFonts w:ascii="Cambria" w:hAnsi="Cambria" w:cs="Arial"/>
          <w:b/>
          <w:color w:val="404040" w:themeColor="text1" w:themeTint="BF"/>
          <w:sz w:val="22"/>
          <w:szCs w:val="22"/>
        </w:rPr>
        <w:t>John Lister III</w:t>
      </w:r>
    </w:p>
    <w:p w:rsidR="00401B9B" w:rsidRDefault="00401B9B" w:rsidP="00401B9B">
      <w:pPr>
        <w:pStyle w:val="NormalWeb"/>
        <w:spacing w:before="0" w:beforeAutospacing="0" w:after="0" w:afterAutospacing="0"/>
        <w:jc w:val="center"/>
        <w:rPr>
          <w:rFonts w:ascii="Cambria" w:hAnsi="Cambria" w:cs="Arial"/>
          <w:b/>
          <w:color w:val="404040" w:themeColor="text1" w:themeTint="BF"/>
          <w:sz w:val="22"/>
          <w:szCs w:val="22"/>
        </w:rPr>
      </w:pPr>
      <w:proofErr w:type="spellStart"/>
      <w:r>
        <w:rPr>
          <w:rFonts w:ascii="Cambria" w:hAnsi="Cambria" w:cs="Arial"/>
          <w:b/>
          <w:color w:val="404040" w:themeColor="text1" w:themeTint="BF"/>
          <w:sz w:val="22"/>
          <w:szCs w:val="22"/>
        </w:rPr>
        <w:t>Zsudayka</w:t>
      </w:r>
      <w:proofErr w:type="spellEnd"/>
      <w:r>
        <w:rPr>
          <w:rFonts w:ascii="Cambria" w:hAnsi="Cambria" w:cs="Arial"/>
          <w:b/>
          <w:color w:val="404040" w:themeColor="text1" w:themeTint="BF"/>
          <w:sz w:val="22"/>
          <w:szCs w:val="22"/>
        </w:rPr>
        <w:t xml:space="preserve"> Nzinga</w:t>
      </w:r>
    </w:p>
    <w:p w:rsidR="0060419A" w:rsidRPr="00C846A4" w:rsidRDefault="0060419A" w:rsidP="00401B9B">
      <w:pPr>
        <w:pStyle w:val="NormalWeb"/>
        <w:spacing w:before="0" w:beforeAutospacing="0" w:after="0" w:afterAutospacing="0"/>
        <w:jc w:val="center"/>
        <w:rPr>
          <w:rFonts w:ascii="Cambria" w:hAnsi="Cambria" w:cs="Arial"/>
          <w:b/>
          <w:i/>
          <w:color w:val="404040" w:themeColor="text1" w:themeTint="BF"/>
          <w:sz w:val="22"/>
          <w:szCs w:val="22"/>
        </w:rPr>
      </w:pPr>
    </w:p>
    <w:p w:rsidR="00401B9B" w:rsidRPr="00C846A4" w:rsidRDefault="00401B9B" w:rsidP="0060419A">
      <w:pPr>
        <w:spacing w:after="0" w:line="240" w:lineRule="auto"/>
        <w:jc w:val="center"/>
        <w:rPr>
          <w:rFonts w:ascii="Cambria" w:hAnsi="Cambria" w:cs="Arial"/>
          <w:color w:val="404040" w:themeColor="text1" w:themeTint="BF"/>
        </w:rPr>
      </w:pPr>
      <w:r w:rsidRPr="00C846A4">
        <w:rPr>
          <w:rFonts w:ascii="Cambria" w:hAnsi="Cambria" w:cs="Arial"/>
          <w:color w:val="404040" w:themeColor="text1" w:themeTint="BF"/>
        </w:rPr>
        <w:t xml:space="preserve">Exhibition: </w:t>
      </w:r>
      <w:r>
        <w:rPr>
          <w:rFonts w:ascii="Cambria" w:hAnsi="Cambria" w:cs="Arial"/>
          <w:color w:val="404040" w:themeColor="text1" w:themeTint="BF"/>
        </w:rPr>
        <w:t>April 1 – June 26, 2023</w:t>
      </w:r>
    </w:p>
    <w:p w:rsidR="00401B9B" w:rsidRPr="00C846A4" w:rsidRDefault="00401B9B" w:rsidP="0060419A">
      <w:pPr>
        <w:pBdr>
          <w:bottom w:val="single" w:sz="6" w:space="1" w:color="auto"/>
        </w:pBdr>
        <w:spacing w:after="0" w:line="240" w:lineRule="auto"/>
        <w:jc w:val="center"/>
        <w:rPr>
          <w:rFonts w:ascii="Cambria" w:hAnsi="Cambria" w:cs="Arial"/>
          <w:color w:val="404040" w:themeColor="text1" w:themeTint="BF"/>
        </w:rPr>
      </w:pPr>
      <w:r>
        <w:rPr>
          <w:rFonts w:ascii="Cambria" w:hAnsi="Cambria" w:cs="Arial"/>
          <w:color w:val="404040" w:themeColor="text1" w:themeTint="BF"/>
        </w:rPr>
        <w:t xml:space="preserve">Artist Talk: </w:t>
      </w:r>
      <w:r w:rsidR="00AD6A6A">
        <w:rPr>
          <w:rFonts w:ascii="Cambria" w:hAnsi="Cambria" w:cs="Arial"/>
          <w:color w:val="404040" w:themeColor="text1" w:themeTint="BF"/>
        </w:rPr>
        <w:t>May 13, 2023</w:t>
      </w:r>
      <w:r w:rsidRPr="00C846A4">
        <w:rPr>
          <w:rFonts w:ascii="Cambria" w:hAnsi="Cambria" w:cs="Arial"/>
          <w:color w:val="404040" w:themeColor="text1" w:themeTint="BF"/>
        </w:rPr>
        <w:t xml:space="preserve"> </w:t>
      </w:r>
    </w:p>
    <w:p w:rsidR="00401B9B" w:rsidRPr="000E639E" w:rsidRDefault="000E639E" w:rsidP="00401B9B">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w:t>
      </w:r>
      <w:r w:rsidR="00B66CCA" w:rsidRPr="000E639E">
        <w:rPr>
          <w:rFonts w:ascii="Times New Roman" w:hAnsi="Times New Roman" w:cs="Times New Roman"/>
          <w:sz w:val="24"/>
          <w:szCs w:val="24"/>
          <w:shd w:val="clear" w:color="auto" w:fill="FFFFFF"/>
        </w:rPr>
        <w:t xml:space="preserve"> </w:t>
      </w:r>
      <w:r w:rsidR="00B66CCA" w:rsidRPr="001C60D9">
        <w:rPr>
          <w:rFonts w:ascii="Times New Roman" w:hAnsi="Times New Roman" w:cs="Times New Roman"/>
          <w:b/>
          <w:bCs/>
          <w:sz w:val="24"/>
          <w:szCs w:val="24"/>
          <w:shd w:val="clear" w:color="auto" w:fill="FFFFFF"/>
        </w:rPr>
        <w:t>JOHN LISTER III’s</w:t>
      </w:r>
      <w:r w:rsidR="00B66CCA" w:rsidRPr="000E639E">
        <w:rPr>
          <w:rFonts w:ascii="Times New Roman" w:hAnsi="Times New Roman" w:cs="Times New Roman"/>
          <w:sz w:val="24"/>
          <w:szCs w:val="24"/>
          <w:shd w:val="clear" w:color="auto" w:fill="FFFFFF"/>
        </w:rPr>
        <w:t xml:space="preserve"> second exhibition at </w:t>
      </w:r>
      <w:r w:rsidR="00B66CCA" w:rsidRPr="000E639E">
        <w:rPr>
          <w:rFonts w:ascii="Times New Roman" w:hAnsi="Times New Roman" w:cs="Times New Roman"/>
          <w:b/>
          <w:bCs/>
          <w:sz w:val="24"/>
          <w:szCs w:val="24"/>
          <w:shd w:val="clear" w:color="auto" w:fill="FFFFFF"/>
        </w:rPr>
        <w:t>STELLA JONES GALLERY</w:t>
      </w:r>
      <w:r w:rsidR="005A74B2">
        <w:rPr>
          <w:rFonts w:ascii="Times New Roman" w:hAnsi="Times New Roman" w:cs="Times New Roman"/>
          <w:sz w:val="24"/>
          <w:szCs w:val="24"/>
          <w:shd w:val="clear" w:color="auto" w:fill="FFFFFF"/>
        </w:rPr>
        <w:t xml:space="preserve"> he is showcased with </w:t>
      </w:r>
      <w:r w:rsidR="00B66CCA" w:rsidRPr="000E639E">
        <w:rPr>
          <w:rFonts w:ascii="Times New Roman" w:hAnsi="Times New Roman" w:cs="Times New Roman"/>
          <w:sz w:val="24"/>
          <w:szCs w:val="24"/>
          <w:shd w:val="clear" w:color="auto" w:fill="FFFFFF"/>
        </w:rPr>
        <w:t xml:space="preserve">an exciting emerging artist, </w:t>
      </w:r>
      <w:r w:rsidR="00B66CCA" w:rsidRPr="001C60D9">
        <w:rPr>
          <w:rFonts w:ascii="Times New Roman" w:hAnsi="Times New Roman" w:cs="Times New Roman"/>
          <w:b/>
          <w:bCs/>
          <w:sz w:val="24"/>
          <w:szCs w:val="24"/>
          <w:shd w:val="clear" w:color="auto" w:fill="FFFFFF"/>
        </w:rPr>
        <w:t>ZSUDAYKA NZINGA</w:t>
      </w:r>
      <w:r w:rsidR="00B66CCA" w:rsidRPr="000E639E">
        <w:rPr>
          <w:rFonts w:ascii="Times New Roman" w:hAnsi="Times New Roman" w:cs="Times New Roman"/>
          <w:sz w:val="24"/>
          <w:szCs w:val="24"/>
          <w:shd w:val="clear" w:color="auto" w:fill="FFFFFF"/>
        </w:rPr>
        <w:t xml:space="preserve">. </w:t>
      </w:r>
      <w:r w:rsidR="00EB7387" w:rsidRPr="000E639E">
        <w:rPr>
          <w:rFonts w:ascii="Times New Roman" w:hAnsi="Times New Roman" w:cs="Times New Roman"/>
          <w:sz w:val="24"/>
          <w:szCs w:val="24"/>
          <w:shd w:val="clear" w:color="auto" w:fill="FFFFFF"/>
        </w:rPr>
        <w:t>Several themes are repeated in their work as they offer disparate views of America including race, class, religion, heroes and heroines.</w:t>
      </w:r>
    </w:p>
    <w:p w:rsidR="000E639E" w:rsidRPr="00041720" w:rsidRDefault="000E639E" w:rsidP="000E639E">
      <w:pPr>
        <w:spacing w:after="0" w:line="240" w:lineRule="auto"/>
        <w:rPr>
          <w:rFonts w:ascii="Times New Roman" w:eastAsia="Times New Roman" w:hAnsi="Times New Roman" w:cs="Times New Roman"/>
          <w:sz w:val="24"/>
          <w:szCs w:val="24"/>
        </w:rPr>
      </w:pPr>
      <w:r w:rsidRPr="00041720">
        <w:rPr>
          <w:rFonts w:ascii="Times New Roman" w:eastAsia="Times New Roman" w:hAnsi="Times New Roman" w:cs="Times New Roman"/>
          <w:b/>
          <w:sz w:val="24"/>
          <w:szCs w:val="24"/>
        </w:rPr>
        <w:t xml:space="preserve">Lister’s </w:t>
      </w:r>
      <w:r w:rsidRPr="00041720">
        <w:rPr>
          <w:rFonts w:ascii="Times New Roman" w:eastAsia="Times New Roman" w:hAnsi="Times New Roman" w:cs="Times New Roman"/>
          <w:sz w:val="24"/>
          <w:szCs w:val="24"/>
        </w:rPr>
        <w:t>work provides social commentary on the struggles and lifestyles of Black Americans with an approach that is both lyrical and methodical. He utilizes the visual language of stylized figures, icons, text, symbols</w:t>
      </w:r>
      <w:r>
        <w:rPr>
          <w:rFonts w:ascii="Times New Roman" w:eastAsia="Times New Roman" w:hAnsi="Times New Roman" w:cs="Times New Roman"/>
          <w:sz w:val="24"/>
          <w:szCs w:val="24"/>
        </w:rPr>
        <w:t xml:space="preserve"> and bold colors, </w:t>
      </w:r>
      <w:r w:rsidRPr="00041720">
        <w:rPr>
          <w:rFonts w:ascii="Times New Roman" w:eastAsia="Times New Roman" w:hAnsi="Times New Roman" w:cs="Times New Roman"/>
          <w:sz w:val="24"/>
          <w:szCs w:val="24"/>
        </w:rPr>
        <w:t>along with imagery from popular culture.</w:t>
      </w:r>
    </w:p>
    <w:p w:rsidR="000E639E" w:rsidRPr="00041720" w:rsidRDefault="000E639E" w:rsidP="000E639E">
      <w:pPr>
        <w:spacing w:after="0" w:line="240" w:lineRule="auto"/>
        <w:ind w:left="720"/>
        <w:rPr>
          <w:rFonts w:ascii="Times New Roman" w:hAnsi="Times New Roman" w:cs="Times New Roman"/>
          <w:i/>
          <w:sz w:val="24"/>
          <w:szCs w:val="24"/>
          <w:shd w:val="clear" w:color="auto" w:fill="FFFFFF"/>
        </w:rPr>
      </w:pPr>
    </w:p>
    <w:p w:rsidR="000E639E" w:rsidRDefault="000E639E" w:rsidP="000E63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L</w:t>
      </w:r>
      <w:r w:rsidRPr="00041720">
        <w:rPr>
          <w:rFonts w:ascii="Times New Roman" w:eastAsia="Times New Roman" w:hAnsi="Times New Roman" w:cs="Times New Roman"/>
          <w:b/>
          <w:sz w:val="24"/>
          <w:szCs w:val="24"/>
        </w:rPr>
        <w:t xml:space="preserve">ister </w:t>
      </w:r>
      <w:r>
        <w:rPr>
          <w:rFonts w:ascii="Times New Roman" w:eastAsia="Times New Roman" w:hAnsi="Times New Roman" w:cs="Times New Roman"/>
          <w:sz w:val="24"/>
          <w:szCs w:val="24"/>
        </w:rPr>
        <w:t>received</w:t>
      </w:r>
      <w:r w:rsidRPr="00041720">
        <w:rPr>
          <w:rFonts w:ascii="Times New Roman" w:eastAsia="Times New Roman" w:hAnsi="Times New Roman" w:cs="Times New Roman"/>
          <w:sz w:val="24"/>
          <w:szCs w:val="24"/>
        </w:rPr>
        <w:t xml:space="preserve"> a BFA from Bowie State University and attended Morgan State University. He has a myriad of influences on his work but considers Pablo Picasso, Jean-Michel Basquiat, Cy Twombly, Gustav Klimt, Robert Rauschenberg, Henri Matisse and Roy </w:t>
      </w:r>
      <w:proofErr w:type="spellStart"/>
      <w:r w:rsidRPr="00041720">
        <w:rPr>
          <w:rFonts w:ascii="Times New Roman" w:eastAsia="Times New Roman" w:hAnsi="Times New Roman" w:cs="Times New Roman"/>
          <w:sz w:val="24"/>
          <w:szCs w:val="24"/>
        </w:rPr>
        <w:t>Lichenstein</w:t>
      </w:r>
      <w:proofErr w:type="spellEnd"/>
      <w:r w:rsidRPr="00041720">
        <w:rPr>
          <w:rFonts w:ascii="Times New Roman" w:eastAsia="Times New Roman" w:hAnsi="Times New Roman" w:cs="Times New Roman"/>
          <w:sz w:val="24"/>
          <w:szCs w:val="24"/>
        </w:rPr>
        <w:t xml:space="preserve"> to be his greatest inspirations.</w:t>
      </w:r>
      <w:r>
        <w:rPr>
          <w:rFonts w:ascii="Times New Roman" w:eastAsia="Times New Roman" w:hAnsi="Times New Roman" w:cs="Times New Roman"/>
          <w:sz w:val="24"/>
          <w:szCs w:val="24"/>
        </w:rPr>
        <w:t xml:space="preserve"> His work is found in many private collections as well as the permanent collection of the </w:t>
      </w:r>
      <w:r w:rsidRPr="000E639E">
        <w:rPr>
          <w:rFonts w:ascii="Times New Roman" w:eastAsia="Times New Roman" w:hAnsi="Times New Roman" w:cs="Times New Roman"/>
          <w:i/>
          <w:iCs/>
          <w:sz w:val="24"/>
          <w:szCs w:val="24"/>
        </w:rPr>
        <w:t>New Orleans Museum of Art</w:t>
      </w:r>
      <w:r>
        <w:rPr>
          <w:rFonts w:ascii="Times New Roman" w:eastAsia="Times New Roman" w:hAnsi="Times New Roman" w:cs="Times New Roman"/>
          <w:sz w:val="24"/>
          <w:szCs w:val="24"/>
        </w:rPr>
        <w:t>.</w:t>
      </w:r>
    </w:p>
    <w:p w:rsidR="007918F4" w:rsidRDefault="007918F4" w:rsidP="000E639E">
      <w:pPr>
        <w:spacing w:after="0" w:line="240" w:lineRule="auto"/>
        <w:rPr>
          <w:rFonts w:ascii="Times New Roman" w:eastAsia="Times New Roman" w:hAnsi="Times New Roman" w:cs="Times New Roman"/>
          <w:sz w:val="24"/>
          <w:szCs w:val="24"/>
        </w:rPr>
      </w:pPr>
    </w:p>
    <w:p w:rsidR="007918F4" w:rsidRDefault="007918F4" w:rsidP="000E639E">
      <w:pPr>
        <w:spacing w:after="0" w:line="240" w:lineRule="auto"/>
        <w:rPr>
          <w:rFonts w:ascii="Times New Roman" w:eastAsia="Times New Roman" w:hAnsi="Times New Roman" w:cs="Times New Roman"/>
          <w:sz w:val="24"/>
          <w:szCs w:val="24"/>
        </w:rPr>
      </w:pPr>
      <w:r w:rsidRPr="002F318E">
        <w:rPr>
          <w:rFonts w:ascii="Times New Roman" w:eastAsia="Times New Roman" w:hAnsi="Times New Roman" w:cs="Times New Roman"/>
          <w:b/>
          <w:bCs/>
          <w:sz w:val="24"/>
          <w:szCs w:val="24"/>
        </w:rPr>
        <w:t>Nzinga</w:t>
      </w:r>
      <w:r>
        <w:rPr>
          <w:rFonts w:ascii="Times New Roman" w:eastAsia="Times New Roman" w:hAnsi="Times New Roman" w:cs="Times New Roman"/>
          <w:sz w:val="24"/>
          <w:szCs w:val="24"/>
        </w:rPr>
        <w:t xml:space="preserve"> is a multi-disciplinary artist, curator and arts educator living and working in Washington, DC. The artist considers her work cultural anthropology and focuses on mixed media portraiture that reflects American culture</w:t>
      </w:r>
      <w:r w:rsidR="00341C34">
        <w:rPr>
          <w:rFonts w:ascii="Times New Roman" w:eastAsia="Times New Roman" w:hAnsi="Times New Roman" w:cs="Times New Roman"/>
          <w:sz w:val="24"/>
          <w:szCs w:val="24"/>
        </w:rPr>
        <w:t>, more specifically the Black woman in America. Her work contains symbolism and many patterns inspired by textile fabrics, Ankara and cultur</w:t>
      </w:r>
      <w:r w:rsidR="004817EB">
        <w:rPr>
          <w:rFonts w:ascii="Times New Roman" w:eastAsia="Times New Roman" w:hAnsi="Times New Roman" w:cs="Times New Roman"/>
          <w:sz w:val="24"/>
          <w:szCs w:val="24"/>
        </w:rPr>
        <w:t>al</w:t>
      </w:r>
      <w:r w:rsidR="00341C34">
        <w:rPr>
          <w:rFonts w:ascii="Times New Roman" w:eastAsia="Times New Roman" w:hAnsi="Times New Roman" w:cs="Times New Roman"/>
          <w:sz w:val="24"/>
          <w:szCs w:val="24"/>
        </w:rPr>
        <w:t xml:space="preserve"> fabric patterns as well as stained glass.</w:t>
      </w:r>
    </w:p>
    <w:p w:rsidR="004A3CEE" w:rsidRDefault="004A3CEE" w:rsidP="000E639E">
      <w:pPr>
        <w:spacing w:after="0" w:line="240" w:lineRule="auto"/>
        <w:rPr>
          <w:rFonts w:ascii="Times New Roman" w:eastAsia="Times New Roman" w:hAnsi="Times New Roman" w:cs="Times New Roman"/>
          <w:sz w:val="24"/>
          <w:szCs w:val="24"/>
        </w:rPr>
      </w:pPr>
    </w:p>
    <w:p w:rsidR="004A3CEE" w:rsidRPr="00041720" w:rsidRDefault="004A3CEE" w:rsidP="000E63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Her work has been exhibited in public spaces around DC and can be found in many private collections.</w:t>
      </w:r>
    </w:p>
    <w:p w:rsidR="00401B9B" w:rsidRPr="00A64ED4" w:rsidRDefault="00401B9B" w:rsidP="004A3CEE">
      <w:pPr>
        <w:ind w:firstLine="720"/>
        <w:rPr>
          <w:rFonts w:asciiTheme="majorHAnsi" w:hAnsiTheme="majorHAnsi" w:cs="Arial"/>
          <w:color w:val="404040" w:themeColor="text1" w:themeTint="BF"/>
        </w:rPr>
      </w:pPr>
      <w:r w:rsidRPr="00A64ED4">
        <w:rPr>
          <w:rFonts w:asciiTheme="majorHAnsi" w:hAnsiTheme="majorHAnsi"/>
          <w:color w:val="404040" w:themeColor="text1" w:themeTint="BF"/>
        </w:rPr>
        <w:t>-----------------------------------------------------------------------------------------------------------------</w:t>
      </w:r>
    </w:p>
    <w:p w:rsidR="00401B9B" w:rsidRPr="0060419A" w:rsidRDefault="00401B9B">
      <w:pPr>
        <w:rPr>
          <w:rFonts w:cstheme="minorHAnsi"/>
          <w:sz w:val="24"/>
          <w:szCs w:val="24"/>
        </w:rPr>
      </w:pPr>
      <w:r w:rsidRPr="00311A17">
        <w:rPr>
          <w:rFonts w:asciiTheme="majorHAnsi" w:hAnsiTheme="majorHAnsi" w:cs="Arial"/>
          <w:b/>
          <w:sz w:val="24"/>
          <w:szCs w:val="24"/>
        </w:rPr>
        <w:t>Stella Jones Gallery</w:t>
      </w:r>
      <w:r w:rsidRPr="00311A17">
        <w:rPr>
          <w:rFonts w:asciiTheme="majorHAnsi" w:hAnsiTheme="majorHAnsi" w:cs="Arial"/>
          <w:sz w:val="24"/>
          <w:szCs w:val="24"/>
        </w:rPr>
        <w:t xml:space="preserve"> is proud to be among the 250 Black owned small businesses across the U.S. that has been recognized by Beyonce’s directory.  We were</w:t>
      </w:r>
      <w:r w:rsidRPr="00311A17">
        <w:rPr>
          <w:rFonts w:asciiTheme="majorHAnsi" w:hAnsiTheme="majorHAnsi" w:cstheme="minorHAnsi"/>
          <w:sz w:val="24"/>
          <w:szCs w:val="24"/>
        </w:rPr>
        <w:t xml:space="preserve"> </w:t>
      </w:r>
      <w:r w:rsidRPr="00311A17">
        <w:rPr>
          <w:rFonts w:asciiTheme="majorHAnsi" w:hAnsiTheme="majorHAnsi" w:cstheme="minorHAnsi"/>
          <w:bCs/>
          <w:sz w:val="24"/>
          <w:szCs w:val="24"/>
        </w:rPr>
        <w:t xml:space="preserve">selected as a 2018 </w:t>
      </w:r>
      <w:r w:rsidRPr="00311A17">
        <w:rPr>
          <w:rFonts w:asciiTheme="majorHAnsi" w:hAnsiTheme="majorHAnsi" w:cstheme="minorHAnsi"/>
          <w:bCs/>
          <w:i/>
          <w:sz w:val="24"/>
          <w:szCs w:val="24"/>
        </w:rPr>
        <w:t>Downtown NOLA Awards Honoree</w:t>
      </w:r>
      <w:r w:rsidRPr="00311A17">
        <w:rPr>
          <w:rFonts w:asciiTheme="majorHAnsi" w:hAnsiTheme="majorHAnsi" w:cstheme="minorHAnsi"/>
          <w:bCs/>
          <w:sz w:val="24"/>
          <w:szCs w:val="24"/>
        </w:rPr>
        <w:t xml:space="preserve"> for bringing diversity to downtown New Orleans</w:t>
      </w:r>
      <w:r w:rsidRPr="00311A17">
        <w:rPr>
          <w:rFonts w:asciiTheme="majorHAnsi" w:hAnsiTheme="majorHAnsi" w:cs="Arial"/>
          <w:sz w:val="24"/>
          <w:szCs w:val="24"/>
        </w:rPr>
        <w:t xml:space="preserve"> and are listed as a Cultural Landmark by “The Drum” newspaper and named by “Thrillist” as one of the four spots that have transformed the Arts District in NOLA’s hottest neighborhood. </w:t>
      </w:r>
      <w:r>
        <w:rPr>
          <w:rFonts w:cstheme="minorHAnsi"/>
          <w:bCs/>
          <w:sz w:val="24"/>
          <w:szCs w:val="24"/>
        </w:rPr>
        <w:t>For more than 25 years</w:t>
      </w:r>
      <w:r w:rsidRPr="00311A17">
        <w:rPr>
          <w:rFonts w:cstheme="minorHAnsi"/>
          <w:bCs/>
          <w:sz w:val="24"/>
          <w:szCs w:val="24"/>
        </w:rPr>
        <w:t xml:space="preserve"> </w:t>
      </w:r>
      <w:r w:rsidRPr="00311A17">
        <w:rPr>
          <w:rFonts w:cstheme="minorHAnsi"/>
          <w:b/>
          <w:sz w:val="24"/>
          <w:szCs w:val="24"/>
        </w:rPr>
        <w:t xml:space="preserve">Stella Jones Gallery </w:t>
      </w:r>
      <w:r>
        <w:rPr>
          <w:rFonts w:cstheme="minorHAnsi"/>
          <w:sz w:val="24"/>
          <w:szCs w:val="24"/>
        </w:rPr>
        <w:t>has played</w:t>
      </w:r>
      <w:r w:rsidRPr="00311A17">
        <w:rPr>
          <w:rFonts w:cstheme="minorHAnsi"/>
          <w:sz w:val="24"/>
          <w:szCs w:val="24"/>
        </w:rPr>
        <w:t xml:space="preserve"> a pivotal role in highlighting the historical relevance of Black Art</w:t>
      </w:r>
      <w:r>
        <w:rPr>
          <w:rFonts w:cstheme="minorHAnsi"/>
          <w:sz w:val="24"/>
          <w:szCs w:val="24"/>
        </w:rPr>
        <w:t xml:space="preserve"> and artists</w:t>
      </w:r>
      <w:r w:rsidRPr="00311A17">
        <w:rPr>
          <w:rFonts w:cstheme="minorHAnsi"/>
          <w:sz w:val="24"/>
          <w:szCs w:val="24"/>
        </w:rPr>
        <w:t>.</w:t>
      </w:r>
    </w:p>
    <w:sectPr w:rsidR="00401B9B" w:rsidRPr="006041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B9B"/>
    <w:rsid w:val="000E639E"/>
    <w:rsid w:val="001C60D9"/>
    <w:rsid w:val="002F318E"/>
    <w:rsid w:val="00341C34"/>
    <w:rsid w:val="00401B9B"/>
    <w:rsid w:val="004817EB"/>
    <w:rsid w:val="004A3CEE"/>
    <w:rsid w:val="005A74B2"/>
    <w:rsid w:val="005E4F66"/>
    <w:rsid w:val="0060419A"/>
    <w:rsid w:val="007918F4"/>
    <w:rsid w:val="00AD6A6A"/>
    <w:rsid w:val="00B0247B"/>
    <w:rsid w:val="00B66CCA"/>
    <w:rsid w:val="00B937EB"/>
    <w:rsid w:val="00DD3319"/>
    <w:rsid w:val="00EB7387"/>
    <w:rsid w:val="00F37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64D3C"/>
  <w15:chartTrackingRefBased/>
  <w15:docId w15:val="{B53E8461-B7A6-4402-BCAC-4E1FDCDAC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B9B"/>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1B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Jones</dc:creator>
  <cp:keywords/>
  <dc:description/>
  <cp:lastModifiedBy>Stella Jones</cp:lastModifiedBy>
  <cp:revision>15</cp:revision>
  <dcterms:created xsi:type="dcterms:W3CDTF">2023-03-30T17:43:00Z</dcterms:created>
  <dcterms:modified xsi:type="dcterms:W3CDTF">2023-03-30T19:38:00Z</dcterms:modified>
</cp:coreProperties>
</file>